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F5" w:rsidRPr="00854E3A" w:rsidRDefault="006416F5" w:rsidP="004968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3A">
        <w:rPr>
          <w:rFonts w:ascii="Times New Roman" w:hAnsi="Times New Roman" w:cs="Times New Roman"/>
          <w:b/>
          <w:sz w:val="28"/>
          <w:szCs w:val="28"/>
        </w:rPr>
        <w:t>Детская заболеваемость</w:t>
      </w:r>
      <w:r w:rsidR="0049687F">
        <w:rPr>
          <w:rFonts w:ascii="Times New Roman" w:hAnsi="Times New Roman" w:cs="Times New Roman"/>
          <w:b/>
          <w:sz w:val="28"/>
          <w:szCs w:val="28"/>
        </w:rPr>
        <w:t xml:space="preserve">  (2020 – 2022 годы</w:t>
      </w:r>
      <w:r w:rsidR="00854E3A">
        <w:rPr>
          <w:rFonts w:ascii="Times New Roman" w:hAnsi="Times New Roman" w:cs="Times New Roman"/>
          <w:b/>
          <w:sz w:val="28"/>
          <w:szCs w:val="28"/>
        </w:rPr>
        <w:t>)</w:t>
      </w:r>
    </w:p>
    <w:p w:rsidR="00AB4346" w:rsidRDefault="00AB4346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46" w:rsidRPr="00AB4346" w:rsidRDefault="00AB4346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>Реализуя ключевые задачи государственной политики уделяется особое внимание сохранению здоровья обучающихся образовательных организаций. В современных условиях школа призвана выполнять не только образовательную функцию, но и заботиться о сохранении и укреплении здоровья детей, так как через школу проходит каждый и проблему сохранения и укрепления здоровья нужно решать именно здесь.</w:t>
      </w:r>
    </w:p>
    <w:p w:rsidR="00AB4346" w:rsidRPr="00AB4346" w:rsidRDefault="00AB4346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>В формировании здорового образа жизни дети являются наиболее перспективной возрастной категорией, именно в детстве происходит усвоение основных объемов информации, выработка фундаментальных жизненных стереотипов.</w:t>
      </w:r>
    </w:p>
    <w:p w:rsidR="00AB4346" w:rsidRPr="00AB4346" w:rsidRDefault="00AB4346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 xml:space="preserve">Динамика развития образовательных систем, возрастающие требования к уровню и качеству образовательного процесса обусловило рост негативных тенденций в состоянии здоровья обучающихся. Увеличение учебной нагрузки влечет за собой увеличение и «омоложение» отдельных форм патологий на школьном этапе образования. </w:t>
      </w:r>
    </w:p>
    <w:p w:rsidR="00AB4346" w:rsidRDefault="00AB4346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>Результаты профилактических медицинских осмотров обучающихся свидетельствуют о высокой распространенности функциональных отклонений и хронических заболеваний.</w:t>
      </w:r>
    </w:p>
    <w:p w:rsidR="00020AD5" w:rsidRDefault="00020AD5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Хабаровском крае отмечается положительная динамика численности детей (0-17 лет). За последние три года (2020-2022г.г.) численность детей увеличилась примерно на </w:t>
      </w:r>
      <w:r w:rsidR="00816D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16D33">
        <w:rPr>
          <w:rFonts w:ascii="Times New Roman" w:hAnsi="Times New Roman" w:cs="Times New Roman"/>
          <w:sz w:val="28"/>
          <w:szCs w:val="28"/>
        </w:rPr>
        <w:t>у (2020 год– 278 203 детей; 2022 год- 279 386 детей)</w:t>
      </w:r>
      <w:r>
        <w:rPr>
          <w:rFonts w:ascii="Times New Roman" w:hAnsi="Times New Roman" w:cs="Times New Roman"/>
          <w:sz w:val="28"/>
          <w:szCs w:val="28"/>
        </w:rPr>
        <w:t>. При этом абсолютный рост</w:t>
      </w:r>
      <w:r w:rsidR="00364628">
        <w:rPr>
          <w:rFonts w:ascii="Times New Roman" w:hAnsi="Times New Roman" w:cs="Times New Roman"/>
          <w:sz w:val="28"/>
          <w:szCs w:val="28"/>
        </w:rPr>
        <w:t xml:space="preserve"> выявленных случаев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36462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заболева</w:t>
      </w:r>
      <w:r w:rsidR="00364628">
        <w:rPr>
          <w:rFonts w:ascii="Times New Roman" w:hAnsi="Times New Roman" w:cs="Times New Roman"/>
          <w:sz w:val="28"/>
          <w:szCs w:val="28"/>
        </w:rPr>
        <w:t>ний</w:t>
      </w:r>
      <w:r w:rsidR="00E83F12">
        <w:rPr>
          <w:rFonts w:ascii="Times New Roman" w:hAnsi="Times New Roman" w:cs="Times New Roman"/>
          <w:sz w:val="28"/>
          <w:szCs w:val="28"/>
        </w:rPr>
        <w:t xml:space="preserve"> на 100 000 детского населения соответствующего возраста</w:t>
      </w:r>
      <w:r w:rsidR="00364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этот же период составил </w:t>
      </w:r>
      <w:r w:rsidR="00E83F12">
        <w:rPr>
          <w:rFonts w:ascii="Times New Roman" w:hAnsi="Times New Roman" w:cs="Times New Roman"/>
          <w:sz w:val="28"/>
          <w:szCs w:val="28"/>
        </w:rPr>
        <w:t>30 603,6.</w:t>
      </w:r>
      <w:r>
        <w:rPr>
          <w:rFonts w:ascii="Times New Roman" w:hAnsi="Times New Roman" w:cs="Times New Roman"/>
          <w:sz w:val="28"/>
          <w:szCs w:val="28"/>
        </w:rPr>
        <w:t xml:space="preserve"> Темп прироста 2022 к 2020 году составил </w:t>
      </w:r>
      <w:r w:rsidR="00E83F12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>%.</w:t>
      </w:r>
      <w:r w:rsidR="00A95390">
        <w:rPr>
          <w:rFonts w:ascii="Times New Roman" w:hAnsi="Times New Roman" w:cs="Times New Roman"/>
          <w:sz w:val="28"/>
          <w:szCs w:val="28"/>
        </w:rPr>
        <w:t xml:space="preserve"> Всего в 2022 году зарегистрировано </w:t>
      </w:r>
      <w:r w:rsidR="00E83F12">
        <w:rPr>
          <w:rFonts w:ascii="Times New Roman" w:hAnsi="Times New Roman" w:cs="Times New Roman"/>
          <w:sz w:val="28"/>
          <w:szCs w:val="28"/>
        </w:rPr>
        <w:t xml:space="preserve">181 768,0 на 100 000 детского населения или </w:t>
      </w:r>
      <w:r w:rsidR="00A95390">
        <w:rPr>
          <w:rFonts w:ascii="Times New Roman" w:hAnsi="Times New Roman" w:cs="Times New Roman"/>
          <w:sz w:val="28"/>
          <w:szCs w:val="28"/>
        </w:rPr>
        <w:t>491 488 случаев заболеваний</w:t>
      </w:r>
      <w:r w:rsidR="00E83F12">
        <w:rPr>
          <w:rFonts w:ascii="Times New Roman" w:hAnsi="Times New Roman" w:cs="Times New Roman"/>
          <w:sz w:val="28"/>
          <w:szCs w:val="28"/>
        </w:rPr>
        <w:t xml:space="preserve"> (абсолютные данные)</w:t>
      </w:r>
      <w:r w:rsidR="00A95390">
        <w:rPr>
          <w:rFonts w:ascii="Times New Roman" w:hAnsi="Times New Roman" w:cs="Times New Roman"/>
          <w:sz w:val="28"/>
          <w:szCs w:val="28"/>
        </w:rPr>
        <w:t>, установленных впервые в жизни.</w:t>
      </w:r>
    </w:p>
    <w:p w:rsidR="0065729A" w:rsidRDefault="00020AD5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перечня основных классов болезней</w:t>
      </w:r>
      <w:r w:rsidR="00F3466E">
        <w:rPr>
          <w:rFonts w:ascii="Times New Roman" w:hAnsi="Times New Roman" w:cs="Times New Roman"/>
          <w:sz w:val="28"/>
          <w:szCs w:val="28"/>
        </w:rPr>
        <w:t>, установленных впервые в жизни</w:t>
      </w:r>
      <w:r>
        <w:rPr>
          <w:rFonts w:ascii="Times New Roman" w:hAnsi="Times New Roman" w:cs="Times New Roman"/>
          <w:sz w:val="28"/>
          <w:szCs w:val="28"/>
        </w:rPr>
        <w:t xml:space="preserve">, на первом месте находятся болезни органов дыхания. Этот класс болезней </w:t>
      </w:r>
      <w:r w:rsidR="00246EC7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лидирует среди прочих</w:t>
      </w:r>
      <w:r w:rsidR="00246EC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2022 году </w:t>
      </w:r>
      <w:r w:rsidR="00E83F12">
        <w:rPr>
          <w:rFonts w:ascii="Times New Roman" w:hAnsi="Times New Roman" w:cs="Times New Roman"/>
          <w:sz w:val="28"/>
          <w:szCs w:val="28"/>
        </w:rPr>
        <w:t xml:space="preserve">по структуре заболеваний на 100 000 детского населения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E83F12">
        <w:rPr>
          <w:rFonts w:ascii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sz w:val="28"/>
          <w:szCs w:val="28"/>
        </w:rPr>
        <w:t xml:space="preserve"> составил 67,9%</w:t>
      </w:r>
      <w:r w:rsidR="0065729A">
        <w:rPr>
          <w:rFonts w:ascii="Times New Roman" w:hAnsi="Times New Roman" w:cs="Times New Roman"/>
          <w:sz w:val="28"/>
          <w:szCs w:val="28"/>
        </w:rPr>
        <w:t>. На втором месте</w:t>
      </w:r>
      <w:r w:rsidR="00364628">
        <w:rPr>
          <w:rFonts w:ascii="Times New Roman" w:hAnsi="Times New Roman" w:cs="Times New Roman"/>
          <w:sz w:val="28"/>
          <w:szCs w:val="28"/>
        </w:rPr>
        <w:t xml:space="preserve"> (8,6%)</w:t>
      </w:r>
      <w:r w:rsidR="0065729A">
        <w:rPr>
          <w:rFonts w:ascii="Times New Roman" w:hAnsi="Times New Roman" w:cs="Times New Roman"/>
          <w:sz w:val="28"/>
          <w:szCs w:val="28"/>
        </w:rPr>
        <w:t>– внешние причины (травмы и отравления).</w:t>
      </w:r>
      <w:r w:rsidR="00364628">
        <w:rPr>
          <w:rFonts w:ascii="Times New Roman" w:hAnsi="Times New Roman" w:cs="Times New Roman"/>
          <w:sz w:val="28"/>
          <w:szCs w:val="28"/>
        </w:rPr>
        <w:t xml:space="preserve"> </w:t>
      </w:r>
      <w:r w:rsidR="0065729A">
        <w:rPr>
          <w:rFonts w:ascii="Times New Roman" w:hAnsi="Times New Roman" w:cs="Times New Roman"/>
          <w:sz w:val="28"/>
          <w:szCs w:val="28"/>
        </w:rPr>
        <w:t>На третьем месте</w:t>
      </w:r>
      <w:r w:rsidR="00364628">
        <w:rPr>
          <w:rFonts w:ascii="Times New Roman" w:hAnsi="Times New Roman" w:cs="Times New Roman"/>
          <w:sz w:val="28"/>
          <w:szCs w:val="28"/>
        </w:rPr>
        <w:t xml:space="preserve"> (3,8%)</w:t>
      </w:r>
      <w:r w:rsidR="0065729A">
        <w:rPr>
          <w:rFonts w:ascii="Times New Roman" w:hAnsi="Times New Roman" w:cs="Times New Roman"/>
          <w:sz w:val="28"/>
          <w:szCs w:val="28"/>
        </w:rPr>
        <w:t xml:space="preserve"> – инфекционные болезни. </w:t>
      </w:r>
    </w:p>
    <w:p w:rsidR="00854E3A" w:rsidRDefault="00E83F12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заболеваемости </w:t>
      </w:r>
      <w:r w:rsidR="0049687F">
        <w:rPr>
          <w:rFonts w:ascii="Times New Roman" w:hAnsi="Times New Roman" w:cs="Times New Roman"/>
          <w:sz w:val="28"/>
          <w:szCs w:val="28"/>
        </w:rPr>
        <w:t>неинфекционными заболеваниями темп прироста болезнями</w:t>
      </w:r>
      <w:r>
        <w:rPr>
          <w:rFonts w:ascii="Times New Roman" w:hAnsi="Times New Roman" w:cs="Times New Roman"/>
          <w:sz w:val="28"/>
          <w:szCs w:val="28"/>
        </w:rPr>
        <w:t xml:space="preserve"> глаза </w:t>
      </w:r>
      <w:r w:rsidR="0049687F">
        <w:rPr>
          <w:rFonts w:ascii="Times New Roman" w:hAnsi="Times New Roman" w:cs="Times New Roman"/>
          <w:sz w:val="28"/>
          <w:szCs w:val="28"/>
        </w:rPr>
        <w:t xml:space="preserve">среди несовершеннолетних </w:t>
      </w:r>
      <w:r w:rsidR="00246EC7">
        <w:rPr>
          <w:rFonts w:ascii="Times New Roman" w:hAnsi="Times New Roman" w:cs="Times New Roman"/>
          <w:sz w:val="28"/>
          <w:szCs w:val="28"/>
        </w:rPr>
        <w:t>состав</w:t>
      </w:r>
      <w:r w:rsidR="0049687F">
        <w:rPr>
          <w:rFonts w:ascii="Times New Roman" w:hAnsi="Times New Roman" w:cs="Times New Roman"/>
          <w:sz w:val="28"/>
          <w:szCs w:val="28"/>
        </w:rPr>
        <w:t>ил</w:t>
      </w:r>
      <w:r w:rsidR="00F3466E">
        <w:rPr>
          <w:rFonts w:ascii="Times New Roman" w:hAnsi="Times New Roman" w:cs="Times New Roman"/>
          <w:sz w:val="28"/>
          <w:szCs w:val="28"/>
        </w:rPr>
        <w:t xml:space="preserve"> </w:t>
      </w:r>
      <w:r w:rsidR="0049687F">
        <w:rPr>
          <w:rFonts w:ascii="Times New Roman" w:hAnsi="Times New Roman" w:cs="Times New Roman"/>
          <w:sz w:val="28"/>
          <w:szCs w:val="28"/>
        </w:rPr>
        <w:t>за три года - 41,6%, болезнями органов пищеварения - 42,3%, болезнями</w:t>
      </w:r>
      <w:r w:rsidR="00F3466E">
        <w:rPr>
          <w:rFonts w:ascii="Times New Roman" w:hAnsi="Times New Roman" w:cs="Times New Roman"/>
          <w:sz w:val="28"/>
          <w:szCs w:val="28"/>
        </w:rPr>
        <w:t xml:space="preserve"> костно-мышечной системы </w:t>
      </w:r>
      <w:r w:rsidR="0049687F">
        <w:rPr>
          <w:rFonts w:ascii="Times New Roman" w:hAnsi="Times New Roman" w:cs="Times New Roman"/>
          <w:sz w:val="28"/>
          <w:szCs w:val="28"/>
        </w:rPr>
        <w:t>- 68,6%, болезнями</w:t>
      </w:r>
      <w:r w:rsidR="00F3466E">
        <w:rPr>
          <w:rFonts w:ascii="Times New Roman" w:hAnsi="Times New Roman" w:cs="Times New Roman"/>
          <w:sz w:val="28"/>
          <w:szCs w:val="28"/>
        </w:rPr>
        <w:t xml:space="preserve"> мочеполовой системы  – 23,1%.</w:t>
      </w:r>
      <w:r w:rsidR="00854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C7" w:rsidRDefault="00246EC7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ежегодный рост </w:t>
      </w:r>
      <w:r w:rsidR="0049687F">
        <w:rPr>
          <w:rFonts w:ascii="Times New Roman" w:hAnsi="Times New Roman" w:cs="Times New Roman"/>
          <w:sz w:val="28"/>
          <w:szCs w:val="28"/>
        </w:rPr>
        <w:t>болезнями системы кровообращения</w:t>
      </w:r>
      <w:r>
        <w:rPr>
          <w:rFonts w:ascii="Times New Roman" w:hAnsi="Times New Roman" w:cs="Times New Roman"/>
          <w:sz w:val="28"/>
          <w:szCs w:val="28"/>
        </w:rPr>
        <w:t>, за три года (2020-2022г.г.) темп прироста составил 8</w:t>
      </w:r>
      <w:r w:rsidR="0049687F">
        <w:rPr>
          <w:rFonts w:ascii="Times New Roman" w:hAnsi="Times New Roman" w:cs="Times New Roman"/>
          <w:sz w:val="28"/>
          <w:szCs w:val="28"/>
        </w:rPr>
        <w:t xml:space="preserve">0,7%! </w:t>
      </w:r>
    </w:p>
    <w:p w:rsidR="00AB4346" w:rsidRPr="00AB4346" w:rsidRDefault="00AB4346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>Существуют определенные факторы риска возникновения сердечно-сосудистых заболеваний, зная о которых, можно предотвратить их появление у детей:</w:t>
      </w:r>
    </w:p>
    <w:p w:rsidR="00AB4346" w:rsidRPr="00AB4346" w:rsidRDefault="00AB4346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></w:t>
      </w:r>
      <w:r w:rsidRPr="00AB4346">
        <w:rPr>
          <w:rFonts w:ascii="Times New Roman" w:hAnsi="Times New Roman" w:cs="Times New Roman"/>
          <w:sz w:val="28"/>
          <w:szCs w:val="28"/>
        </w:rPr>
        <w:tab/>
        <w:t>переизбыток холестерина;</w:t>
      </w:r>
    </w:p>
    <w:p w:rsidR="00AB4346" w:rsidRPr="00AB4346" w:rsidRDefault="00AB4346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></w:t>
      </w:r>
      <w:r w:rsidRPr="00AB4346">
        <w:rPr>
          <w:rFonts w:ascii="Times New Roman" w:hAnsi="Times New Roman" w:cs="Times New Roman"/>
          <w:sz w:val="28"/>
          <w:szCs w:val="28"/>
        </w:rPr>
        <w:tab/>
        <w:t>артериальная гипертензия;</w:t>
      </w:r>
    </w:p>
    <w:p w:rsidR="00AB4346" w:rsidRPr="00AB4346" w:rsidRDefault="00AB4346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></w:t>
      </w:r>
      <w:r w:rsidRPr="00AB4346">
        <w:rPr>
          <w:rFonts w:ascii="Times New Roman" w:hAnsi="Times New Roman" w:cs="Times New Roman"/>
          <w:sz w:val="28"/>
          <w:szCs w:val="28"/>
        </w:rPr>
        <w:tab/>
        <w:t>избыточная масса тела;</w:t>
      </w:r>
    </w:p>
    <w:p w:rsidR="00AB4346" w:rsidRDefault="00AB4346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></w:t>
      </w:r>
      <w:r w:rsidRPr="00AB4346">
        <w:rPr>
          <w:rFonts w:ascii="Times New Roman" w:hAnsi="Times New Roman" w:cs="Times New Roman"/>
          <w:sz w:val="28"/>
          <w:szCs w:val="28"/>
        </w:rPr>
        <w:tab/>
        <w:t>малоподвижный образ жизни.</w:t>
      </w:r>
    </w:p>
    <w:p w:rsidR="00B00744" w:rsidRDefault="0049687F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7F">
        <w:rPr>
          <w:rFonts w:ascii="Times New Roman" w:hAnsi="Times New Roman" w:cs="Times New Roman"/>
          <w:sz w:val="28"/>
          <w:szCs w:val="28"/>
        </w:rPr>
        <w:t xml:space="preserve">Специалисты отмечают, что в предотвращении заболеваний сердца и сосудистой системы большое значение </w:t>
      </w:r>
      <w:r w:rsidRPr="000C664E">
        <w:rPr>
          <w:rFonts w:ascii="Times New Roman" w:hAnsi="Times New Roman" w:cs="Times New Roman"/>
          <w:b/>
          <w:sz w:val="28"/>
          <w:szCs w:val="28"/>
        </w:rPr>
        <w:t>имеет здоровый образ жизни</w:t>
      </w:r>
      <w:r w:rsidRPr="0049687F">
        <w:rPr>
          <w:rFonts w:ascii="Times New Roman" w:hAnsi="Times New Roman" w:cs="Times New Roman"/>
          <w:sz w:val="28"/>
          <w:szCs w:val="28"/>
        </w:rPr>
        <w:t xml:space="preserve">. Прежде всего, следует </w:t>
      </w:r>
      <w:r w:rsidRPr="000C664E">
        <w:rPr>
          <w:rFonts w:ascii="Times New Roman" w:hAnsi="Times New Roman" w:cs="Times New Roman"/>
          <w:b/>
          <w:sz w:val="28"/>
          <w:szCs w:val="28"/>
        </w:rPr>
        <w:t>отказаться от вредных привычек</w:t>
      </w:r>
      <w:r w:rsidRPr="0049687F">
        <w:rPr>
          <w:rFonts w:ascii="Times New Roman" w:hAnsi="Times New Roman" w:cs="Times New Roman"/>
          <w:sz w:val="28"/>
          <w:szCs w:val="28"/>
        </w:rPr>
        <w:t xml:space="preserve">. Риск сердечных заболеваний возрастает при </w:t>
      </w:r>
      <w:r w:rsidRPr="00AB4346">
        <w:rPr>
          <w:rFonts w:ascii="Times New Roman" w:hAnsi="Times New Roman" w:cs="Times New Roman"/>
          <w:b/>
          <w:sz w:val="28"/>
          <w:szCs w:val="28"/>
        </w:rPr>
        <w:t>избытке массы тела</w:t>
      </w:r>
      <w:r w:rsidRPr="0049687F">
        <w:rPr>
          <w:rFonts w:ascii="Times New Roman" w:hAnsi="Times New Roman" w:cs="Times New Roman"/>
          <w:sz w:val="28"/>
          <w:szCs w:val="28"/>
        </w:rPr>
        <w:t xml:space="preserve">. Однако изменить свой образ жизни, </w:t>
      </w:r>
      <w:r w:rsidRPr="00AB4346">
        <w:rPr>
          <w:rFonts w:ascii="Times New Roman" w:hAnsi="Times New Roman" w:cs="Times New Roman"/>
          <w:sz w:val="28"/>
          <w:szCs w:val="28"/>
        </w:rPr>
        <w:t>режим питания</w:t>
      </w:r>
      <w:r w:rsidRPr="0049687F">
        <w:rPr>
          <w:rFonts w:ascii="Times New Roman" w:hAnsi="Times New Roman" w:cs="Times New Roman"/>
          <w:sz w:val="28"/>
          <w:szCs w:val="28"/>
        </w:rPr>
        <w:t xml:space="preserve"> удается далеко не всем. А между тем это необходимо для сохранения здоровья. По меньшей мере, 80% случаев преждевременной смерти от инфарктов и инсультов можно предотвратить благодаря </w:t>
      </w:r>
      <w:r w:rsidRPr="00AB4346">
        <w:rPr>
          <w:rFonts w:ascii="Times New Roman" w:hAnsi="Times New Roman" w:cs="Times New Roman"/>
          <w:b/>
          <w:sz w:val="28"/>
          <w:szCs w:val="28"/>
        </w:rPr>
        <w:t>правильному питанию</w:t>
      </w:r>
      <w:r w:rsidRPr="0049687F">
        <w:rPr>
          <w:rFonts w:ascii="Times New Roman" w:hAnsi="Times New Roman" w:cs="Times New Roman"/>
          <w:sz w:val="28"/>
          <w:szCs w:val="28"/>
        </w:rPr>
        <w:t xml:space="preserve">, </w:t>
      </w:r>
      <w:r w:rsidRPr="000C664E">
        <w:rPr>
          <w:rFonts w:ascii="Times New Roman" w:hAnsi="Times New Roman" w:cs="Times New Roman"/>
          <w:b/>
          <w:sz w:val="28"/>
          <w:szCs w:val="28"/>
        </w:rPr>
        <w:t>регулярной физической активности</w:t>
      </w:r>
      <w:r w:rsidRPr="0049687F">
        <w:rPr>
          <w:rFonts w:ascii="Times New Roman" w:hAnsi="Times New Roman" w:cs="Times New Roman"/>
          <w:sz w:val="28"/>
          <w:szCs w:val="28"/>
        </w:rPr>
        <w:t xml:space="preserve"> и воздержанию от курения, а также поддерживая нормальный вес тела. Изменение образа жизни – это самый лучший способ предотвращения осложнений или уменьшения риска </w:t>
      </w:r>
      <w:r w:rsidR="00AB4346">
        <w:rPr>
          <w:rFonts w:ascii="Times New Roman" w:hAnsi="Times New Roman" w:cs="Times New Roman"/>
          <w:sz w:val="28"/>
          <w:szCs w:val="28"/>
        </w:rPr>
        <w:t>развития</w:t>
      </w:r>
      <w:r w:rsidRPr="0049687F">
        <w:rPr>
          <w:rFonts w:ascii="Times New Roman" w:hAnsi="Times New Roman" w:cs="Times New Roman"/>
          <w:sz w:val="28"/>
          <w:szCs w:val="28"/>
        </w:rPr>
        <w:t xml:space="preserve"> заболевания сердца.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346" w:rsidRDefault="00AB4346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lastRenderedPageBreak/>
        <w:t>Сохранение здоровья школьников – задача, которую можно решить только совместными усилиями медицинских работников, учителей и родителей.  Каждая школа должна стать «школой здоровья», а сохранение и укрепление здоровья обучающихся должно стать приоритетной функцией  образовательного учреждения. Школа должна стать центром здоровьесберегающего отношения к ребенку.</w:t>
      </w:r>
    </w:p>
    <w:p w:rsidR="00B00744" w:rsidRDefault="00854E3A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316230</wp:posOffset>
            </wp:positionV>
            <wp:extent cx="5585460" cy="2301240"/>
            <wp:effectExtent l="0" t="0" r="15240" b="3810"/>
            <wp:wrapThrough wrapText="bothSides">
              <wp:wrapPolygon edited="0">
                <wp:start x="0" y="0"/>
                <wp:lineTo x="0" y="21457"/>
                <wp:lineTo x="21585" y="21457"/>
                <wp:lineTo x="21585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44" w:rsidRDefault="00B00744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9A8" w:rsidRDefault="00854E3A" w:rsidP="00AB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253365</wp:posOffset>
            </wp:positionH>
            <wp:positionV relativeFrom="paragraph">
              <wp:posOffset>480060</wp:posOffset>
            </wp:positionV>
            <wp:extent cx="5654040" cy="3901440"/>
            <wp:effectExtent l="0" t="0" r="3810" b="3810"/>
            <wp:wrapThrough wrapText="bothSides">
              <wp:wrapPolygon edited="0">
                <wp:start x="0" y="0"/>
                <wp:lineTo x="0" y="21516"/>
                <wp:lineTo x="21542" y="21516"/>
                <wp:lineTo x="21542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46EC7" w:rsidRDefault="00246EC7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416"/>
        <w:gridCol w:w="3548"/>
        <w:gridCol w:w="960"/>
        <w:gridCol w:w="960"/>
        <w:gridCol w:w="960"/>
        <w:gridCol w:w="1337"/>
        <w:gridCol w:w="1460"/>
      </w:tblGrid>
      <w:tr w:rsidR="005159A8" w:rsidRPr="005159A8" w:rsidTr="005159A8">
        <w:trPr>
          <w:trHeight w:val="5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Абсолютные данные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Абсолютный </w:t>
            </w: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прирост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прироста</w:t>
            </w: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(2022/2020)</w:t>
            </w:r>
          </w:p>
        </w:tc>
      </w:tr>
      <w:tr w:rsidR="005159A8" w:rsidRPr="005159A8" w:rsidTr="005159A8">
        <w:trPr>
          <w:trHeight w:val="28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заболеваний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491448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70468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Инфекционные болезни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-2,5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крови и кроветворных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эндокринной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Психические расстройства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нервной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Болезни глаза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Болезни уха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системы кровообращения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органов дыхания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333470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органов пищеварения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Болезни кожи и подкожной </w:t>
            </w: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клетчатки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-4,8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костно-мышечной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мочеполовой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Врожденные аномалии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5159A8" w:rsidRPr="005159A8" w:rsidTr="005159A8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Травмы и отравления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</w:tr>
    </w:tbl>
    <w:p w:rsidR="00AC7075" w:rsidRDefault="00AC7075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396"/>
        <w:gridCol w:w="3568"/>
        <w:gridCol w:w="960"/>
        <w:gridCol w:w="1025"/>
        <w:gridCol w:w="895"/>
        <w:gridCol w:w="1320"/>
        <w:gridCol w:w="1460"/>
      </w:tblGrid>
      <w:tr w:rsidR="005159A8" w:rsidRPr="005159A8" w:rsidTr="005159A8">
        <w:trPr>
          <w:trHeight w:val="5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Данные на 100 000 детского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Абсолютный </w:t>
            </w: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прирост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прироста</w:t>
            </w: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(2022/2020)</w:t>
            </w:r>
          </w:p>
        </w:tc>
      </w:tr>
      <w:tr w:rsidR="005159A8" w:rsidRPr="005159A8" w:rsidTr="005159A8">
        <w:trPr>
          <w:trHeight w:val="28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заболеваний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151 164,4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166 381,9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181 768,0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30 603,6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органов дыхания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106 638,4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114 819,8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123 337,9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16 699,5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Травмы и отравления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13 407,2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14 439,7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Инфекционные болезни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5 998,7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Болезни кожи и подкожной </w:t>
            </w: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клетчатки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-1,9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Болезни глаза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Болезни уха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органов пищеварения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2 575,7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костно-мышечной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1 651,4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мочеполовой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1 887,7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эндокринной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нервной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системы кровообращения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Врожденные аномалии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Психические расстройства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Болезни крови и кроветворных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5159A8" w:rsidRPr="005159A8" w:rsidTr="005159A8">
        <w:trPr>
          <w:trHeight w:val="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A8" w:rsidRPr="005159A8" w:rsidRDefault="005159A8" w:rsidP="00515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5159A8" w:rsidRDefault="005159A8" w:rsidP="005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</w:tbl>
    <w:p w:rsidR="00AB4346" w:rsidRDefault="00AB4346" w:rsidP="00AB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346" w:rsidRPr="00AB4346" w:rsidRDefault="00AB4346" w:rsidP="00AB43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46">
        <w:rPr>
          <w:rFonts w:ascii="Times New Roman" w:hAnsi="Times New Roman" w:cs="Times New Roman"/>
          <w:b/>
          <w:sz w:val="28"/>
          <w:szCs w:val="28"/>
        </w:rPr>
        <w:t>Репродуктивное здоровье</w:t>
      </w:r>
    </w:p>
    <w:p w:rsidR="00AB4346" w:rsidRPr="00AB4346" w:rsidRDefault="00AB4346" w:rsidP="00AB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 xml:space="preserve">           Сохранение репродуктивного здоровья подростков и молодежи имеет большую социальную значимость и является важным фактором национальной  безопасности. Состояние репродуктивного здоровья сегодняшних детей и подростков, вступающих в фертильный возраст, напрямую будет влиять на демографические процессы последующих 10–15 лет.</w:t>
      </w:r>
      <w:r w:rsidRPr="00AB43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AB4346" w:rsidRPr="00AB4346" w:rsidRDefault="00AB4346" w:rsidP="00AB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lastRenderedPageBreak/>
        <w:t xml:space="preserve">           Исследование по репродуктивному здоровью подростков в 2023 году (3 163 респондента) показало, что 16,1% имеют сексуальный опыт, среди них у 12,4% девушек была беременность, которая у 61,5% закончилась абортом.</w:t>
      </w:r>
      <w:r w:rsidRPr="00AB434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B4346" w:rsidRDefault="00AB4346" w:rsidP="00AB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46">
        <w:rPr>
          <w:rFonts w:ascii="Times New Roman" w:hAnsi="Times New Roman" w:cs="Times New Roman"/>
          <w:sz w:val="28"/>
          <w:szCs w:val="28"/>
        </w:rPr>
        <w:t xml:space="preserve">           По результатам опроса выявлено, что информация о репродуктивном здоровье актуальна для большинства подростков (61,9±1,8%). Главный источник, из которого они получают информацию по вопросам репродуктивного здоровья – интернет (59,7±1,1%), который не является безопасным, в силу отсутствия в современном мире информационной гигиены. При этом достоверные источники информации: родители (36,9±1,4%), педагоги (27,0±1,5%) и медицинские работники (19,6±1,5%) в меньшей степени являются авторитетными. В данном случае необходимо обратить внимание на работу по усилению коммуникации между ними и подростками. </w:t>
      </w:r>
      <w:r w:rsidRPr="00AB4346">
        <w:rPr>
          <w:rFonts w:ascii="Times New Roman" w:hAnsi="Times New Roman" w:cs="Times New Roman"/>
          <w:sz w:val="28"/>
          <w:szCs w:val="28"/>
        </w:rPr>
        <w:tab/>
      </w:r>
      <w:r w:rsidRPr="00AB4346">
        <w:rPr>
          <w:rFonts w:ascii="Times New Roman" w:hAnsi="Times New Roman" w:cs="Times New Roman"/>
          <w:sz w:val="28"/>
          <w:szCs w:val="28"/>
        </w:rPr>
        <w:tab/>
      </w:r>
    </w:p>
    <w:p w:rsidR="00AB4346" w:rsidRDefault="00AB4346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9A" w:rsidRPr="00AB4346" w:rsidRDefault="006A63E2" w:rsidP="00D868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46"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AB4346" w:rsidRPr="00AB4346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AB4346">
        <w:rPr>
          <w:rFonts w:ascii="Times New Roman" w:hAnsi="Times New Roman" w:cs="Times New Roman"/>
          <w:b/>
          <w:sz w:val="28"/>
          <w:szCs w:val="28"/>
        </w:rPr>
        <w:t>направлению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664E" w:rsidTr="000C664E">
        <w:tc>
          <w:tcPr>
            <w:tcW w:w="4672" w:type="dxa"/>
          </w:tcPr>
          <w:p w:rsidR="000C664E" w:rsidRDefault="000C664E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правильному питанию:  </w:t>
            </w:r>
          </w:p>
        </w:tc>
        <w:tc>
          <w:tcPr>
            <w:tcW w:w="4673" w:type="dxa"/>
          </w:tcPr>
          <w:p w:rsidR="000C664E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664E">
              <w:rPr>
                <w:rFonts w:ascii="Times New Roman" w:hAnsi="Times New Roman" w:cs="Times New Roman"/>
                <w:sz w:val="28"/>
                <w:szCs w:val="28"/>
              </w:rPr>
              <w:t xml:space="preserve">«Школа здорового питания» </w:t>
            </w:r>
          </w:p>
          <w:p w:rsidR="000C664E" w:rsidRDefault="000C664E" w:rsidP="006A6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Таблица пищевой и энергетической ценности готовых блюд (подсчитать калории и </w:t>
            </w:r>
            <w:r w:rsidR="006A63E2">
              <w:rPr>
                <w:rFonts w:ascii="Times New Roman" w:hAnsi="Times New Roman" w:cs="Times New Roman"/>
                <w:sz w:val="28"/>
                <w:szCs w:val="28"/>
              </w:rPr>
              <w:t xml:space="preserve">шаги из «Школы АД»)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64E" w:rsidTr="000C664E">
        <w:tc>
          <w:tcPr>
            <w:tcW w:w="4672" w:type="dxa"/>
          </w:tcPr>
          <w:p w:rsidR="000C664E" w:rsidRDefault="000C664E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C664E" w:rsidRDefault="006A63E2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видеоурок «Будь здоров»  для 1-4-х классов (игра «Полезные и вредные привычки»)</w:t>
            </w:r>
          </w:p>
        </w:tc>
      </w:tr>
      <w:tr w:rsidR="000C664E" w:rsidTr="000C664E">
        <w:tc>
          <w:tcPr>
            <w:tcW w:w="4672" w:type="dxa"/>
          </w:tcPr>
          <w:p w:rsidR="000C664E" w:rsidRDefault="000C664E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C664E" w:rsidRDefault="006A63E2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стоматологический диктант;</w:t>
            </w:r>
          </w:p>
        </w:tc>
      </w:tr>
      <w:tr w:rsidR="000C664E" w:rsidTr="000C664E">
        <w:tc>
          <w:tcPr>
            <w:tcW w:w="4672" w:type="dxa"/>
          </w:tcPr>
          <w:p w:rsidR="000C664E" w:rsidRDefault="000C664E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C664E" w:rsidRDefault="006A63E2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видеоурок «Здоровье начинается с улыбки».</w:t>
            </w:r>
          </w:p>
          <w:p w:rsidR="006A63E2" w:rsidRDefault="006A63E2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5B6" w:rsidTr="000C664E">
        <w:tc>
          <w:tcPr>
            <w:tcW w:w="4672" w:type="dxa"/>
          </w:tcPr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наглядки в столовой</w:t>
            </w:r>
          </w:p>
        </w:tc>
      </w:tr>
      <w:tr w:rsidR="008415B6" w:rsidTr="000C664E">
        <w:tc>
          <w:tcPr>
            <w:tcW w:w="4672" w:type="dxa"/>
          </w:tcPr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кулинарный конкурс или конкурс плакатов «Где спрятана соль?»</w:t>
            </w:r>
          </w:p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E" w:rsidTr="000C664E">
        <w:tc>
          <w:tcPr>
            <w:tcW w:w="4672" w:type="dxa"/>
          </w:tcPr>
          <w:p w:rsidR="000C664E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6A63E2">
              <w:rPr>
                <w:rFonts w:ascii="Times New Roman" w:hAnsi="Times New Roman" w:cs="Times New Roman"/>
                <w:sz w:val="28"/>
                <w:szCs w:val="28"/>
              </w:rPr>
              <w:t xml:space="preserve"> «Все под контролем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A6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0C664E" w:rsidRDefault="006A63E2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</w:t>
            </w:r>
            <w:r w:rsidR="008415B6">
              <w:rPr>
                <w:rFonts w:ascii="Times New Roman" w:hAnsi="Times New Roman" w:cs="Times New Roman"/>
                <w:sz w:val="28"/>
                <w:szCs w:val="28"/>
              </w:rPr>
              <w:t xml:space="preserve"> (статьи на сайте)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64E" w:rsidTr="000C664E">
        <w:tc>
          <w:tcPr>
            <w:tcW w:w="4672" w:type="dxa"/>
          </w:tcPr>
          <w:p w:rsidR="000C664E" w:rsidRDefault="000C664E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C664E" w:rsidRDefault="006A63E2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измерение АД у детей 12-18 лет с фиксацией в «Дневнике здоровья» </w:t>
            </w:r>
          </w:p>
        </w:tc>
      </w:tr>
      <w:tr w:rsidR="000C664E" w:rsidTr="000C664E">
        <w:tc>
          <w:tcPr>
            <w:tcW w:w="4672" w:type="dxa"/>
          </w:tcPr>
          <w:p w:rsidR="000C664E" w:rsidRDefault="000C664E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C664E" w:rsidRDefault="006A63E2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врача при повышенном АД.</w:t>
            </w:r>
          </w:p>
        </w:tc>
      </w:tr>
      <w:tr w:rsidR="006A63E2" w:rsidTr="000C664E">
        <w:tc>
          <w:tcPr>
            <w:tcW w:w="4672" w:type="dxa"/>
          </w:tcPr>
          <w:p w:rsidR="006A63E2" w:rsidRDefault="006A63E2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A63E2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старшеклассников правилам измерения АД на электронных аппаратах) </w:t>
            </w:r>
          </w:p>
        </w:tc>
      </w:tr>
      <w:tr w:rsidR="006A63E2" w:rsidTr="000C664E">
        <w:tc>
          <w:tcPr>
            <w:tcW w:w="4672" w:type="dxa"/>
          </w:tcPr>
          <w:p w:rsidR="006A63E2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преодолению стресса</w:t>
            </w:r>
          </w:p>
        </w:tc>
        <w:tc>
          <w:tcPr>
            <w:tcW w:w="4673" w:type="dxa"/>
          </w:tcPr>
          <w:p w:rsidR="006A63E2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 «Стресс и здоровье»</w:t>
            </w:r>
          </w:p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 на определение уровня стресса;</w:t>
            </w:r>
          </w:p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техника  дыхательных упражнений;</w:t>
            </w:r>
          </w:p>
          <w:p w:rsidR="008415B6" w:rsidRDefault="008415B6" w:rsidP="00841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Статьи «Буллинг» и «Кибербуллинг» для домашнего задания с участием родителей) </w:t>
            </w:r>
          </w:p>
        </w:tc>
      </w:tr>
      <w:tr w:rsidR="006A63E2" w:rsidTr="000C664E">
        <w:tc>
          <w:tcPr>
            <w:tcW w:w="4672" w:type="dxa"/>
          </w:tcPr>
          <w:p w:rsidR="006A63E2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репродуктивному здоровью </w:t>
            </w:r>
          </w:p>
        </w:tc>
        <w:tc>
          <w:tcPr>
            <w:tcW w:w="4673" w:type="dxa"/>
          </w:tcPr>
          <w:p w:rsidR="006A63E2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Школа репродуктивного здоровья (юноши, девушки) для домашнего задания </w:t>
            </w:r>
          </w:p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лекция врача по инфекциям, передающимся половым путем;</w:t>
            </w:r>
          </w:p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горячая линия с врачом по вопросам репродуктивного здоровья (в течение недели с 18.00 до 20.00),  </w:t>
            </w:r>
          </w:p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врач – девочки, мужчина врач – мальчики.</w:t>
            </w:r>
          </w:p>
          <w:p w:rsidR="008415B6" w:rsidRDefault="008415B6" w:rsidP="000C6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A65" w:rsidRPr="000C664E" w:rsidRDefault="000C664E" w:rsidP="000C664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3A65" w:rsidRPr="000C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6C" w:rsidRDefault="0010416C" w:rsidP="00C314A1">
      <w:pPr>
        <w:spacing w:after="0" w:line="240" w:lineRule="auto"/>
      </w:pPr>
      <w:r>
        <w:separator/>
      </w:r>
    </w:p>
  </w:endnote>
  <w:endnote w:type="continuationSeparator" w:id="0">
    <w:p w:rsidR="0010416C" w:rsidRDefault="0010416C" w:rsidP="00C3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6C" w:rsidRDefault="0010416C" w:rsidP="00C314A1">
      <w:pPr>
        <w:spacing w:after="0" w:line="240" w:lineRule="auto"/>
      </w:pPr>
      <w:r>
        <w:separator/>
      </w:r>
    </w:p>
  </w:footnote>
  <w:footnote w:type="continuationSeparator" w:id="0">
    <w:p w:rsidR="0010416C" w:rsidRDefault="0010416C" w:rsidP="00C3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173"/>
    <w:multiLevelType w:val="hybridMultilevel"/>
    <w:tmpl w:val="68D084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3797A"/>
    <w:multiLevelType w:val="hybridMultilevel"/>
    <w:tmpl w:val="164E065E"/>
    <w:lvl w:ilvl="0" w:tplc="08B0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C8"/>
    <w:rsid w:val="000046C4"/>
    <w:rsid w:val="00020AD5"/>
    <w:rsid w:val="0002161B"/>
    <w:rsid w:val="000C664E"/>
    <w:rsid w:val="0010416C"/>
    <w:rsid w:val="00124F40"/>
    <w:rsid w:val="00246EC7"/>
    <w:rsid w:val="002507CF"/>
    <w:rsid w:val="00364628"/>
    <w:rsid w:val="003C2A9C"/>
    <w:rsid w:val="0049687F"/>
    <w:rsid w:val="005159A8"/>
    <w:rsid w:val="0052783C"/>
    <w:rsid w:val="005477C2"/>
    <w:rsid w:val="005760C8"/>
    <w:rsid w:val="00600D78"/>
    <w:rsid w:val="006416F5"/>
    <w:rsid w:val="0065729A"/>
    <w:rsid w:val="006A63E2"/>
    <w:rsid w:val="00715EE2"/>
    <w:rsid w:val="00816D33"/>
    <w:rsid w:val="008415B6"/>
    <w:rsid w:val="00854E3A"/>
    <w:rsid w:val="008B3A65"/>
    <w:rsid w:val="00951849"/>
    <w:rsid w:val="00A95390"/>
    <w:rsid w:val="00AB4346"/>
    <w:rsid w:val="00AC7075"/>
    <w:rsid w:val="00B00744"/>
    <w:rsid w:val="00C314A1"/>
    <w:rsid w:val="00D86851"/>
    <w:rsid w:val="00E83F12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5DE2-DBCF-4835-BE69-0937DE68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14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14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14A1"/>
    <w:rPr>
      <w:vertAlign w:val="superscript"/>
    </w:rPr>
  </w:style>
  <w:style w:type="table" w:styleId="a6">
    <w:name w:val="Table Grid"/>
    <w:basedOn w:val="a1"/>
    <w:uiPriority w:val="39"/>
    <w:rsid w:val="003C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Топ трех заболеваний по структуре заболеваемости ( на 100 000 детского населения)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Болезни органов дыхания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Лист1!$B$2:$D$2</c:f>
              <c:numCache>
                <c:formatCode>#,##0.00</c:formatCode>
                <c:ptCount val="3"/>
                <c:pt idx="0">
                  <c:v>106638.39999999999</c:v>
                </c:pt>
                <c:pt idx="1">
                  <c:v>114819.8</c:v>
                </c:pt>
                <c:pt idx="2">
                  <c:v>123337.9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Травмы и отравления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Лист1!$B$3:$D$3</c:f>
              <c:numCache>
                <c:formatCode>#,##0.00</c:formatCode>
                <c:ptCount val="3"/>
                <c:pt idx="0">
                  <c:v>13407.2</c:v>
                </c:pt>
                <c:pt idx="1">
                  <c:v>14439.7</c:v>
                </c:pt>
                <c:pt idx="2">
                  <c:v>15627.8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Инфекционные болезни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Лист1!$B$4:$D$4</c:f>
              <c:numCache>
                <c:formatCode>#,##0.00</c:formatCode>
                <c:ptCount val="3"/>
                <c:pt idx="0">
                  <c:v>5240.7</c:v>
                </c:pt>
                <c:pt idx="1">
                  <c:v>5998.7</c:v>
                </c:pt>
                <c:pt idx="2">
                  <c:v>6907.9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6484752"/>
        <c:axId val="506485144"/>
      </c:lineChart>
      <c:catAx>
        <c:axId val="50648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485144"/>
        <c:crosses val="autoZero"/>
        <c:auto val="1"/>
        <c:lblAlgn val="ctr"/>
        <c:lblOffset val="300"/>
        <c:noMultiLvlLbl val="0"/>
      </c:catAx>
      <c:valAx>
        <c:axId val="506485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48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Структура заболеваемости детского населения (0-17 лет)</a:t>
            </a:r>
          </a:p>
          <a:p>
            <a:pPr>
              <a:defRPr sz="1000"/>
            </a:pPr>
            <a:r>
              <a:rPr lang="ru-RU" sz="1000"/>
              <a:t>(на 100 000 детского населения)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4912049495922714E-2"/>
          <c:y val="9.3927479248580165E-2"/>
          <c:w val="0.91580838787556618"/>
          <c:h val="0.5293438664203671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Болезни кожи и подкожной 
клетчатки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Лист1!$B$2:$D$2</c:f>
              <c:numCache>
                <c:formatCode>#,##0.00</c:formatCode>
                <c:ptCount val="3"/>
                <c:pt idx="0">
                  <c:v>5439.3</c:v>
                </c:pt>
                <c:pt idx="1">
                  <c:v>5605.7</c:v>
                </c:pt>
                <c:pt idx="2">
                  <c:v>5335.6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Болезни глаза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8726591760299626E-2"/>
                  <c:y val="1.4697236919459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Лист1!$B$3:$D$3</c:f>
              <c:numCache>
                <c:formatCode>#,##0.00</c:formatCode>
                <c:ptCount val="3"/>
                <c:pt idx="0">
                  <c:v>2994.3</c:v>
                </c:pt>
                <c:pt idx="1">
                  <c:v>3995.6</c:v>
                </c:pt>
                <c:pt idx="2">
                  <c:v>4240.8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Болезни уха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Лист1!$B$4:$D$4</c:f>
              <c:numCache>
                <c:formatCode>#,##0.00</c:formatCode>
                <c:ptCount val="3"/>
                <c:pt idx="0">
                  <c:v>3352.3</c:v>
                </c:pt>
                <c:pt idx="1">
                  <c:v>3536.4</c:v>
                </c:pt>
                <c:pt idx="2">
                  <c:v>3689.4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Болезни органов пищеварения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7453183520599252E-2"/>
                  <c:y val="1.175778953556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408239700374533E-2"/>
                  <c:y val="2.93944738389182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385767790262344E-2"/>
                  <c:y val="8.8183421516754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Лист1!$B$5:$D$5</c:f>
              <c:numCache>
                <c:formatCode>#,##0.00</c:formatCode>
                <c:ptCount val="3"/>
                <c:pt idx="0">
                  <c:v>2575.6999999999998</c:v>
                </c:pt>
                <c:pt idx="1">
                  <c:v>2765.4</c:v>
                </c:pt>
                <c:pt idx="2">
                  <c:v>3664.6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Болезни костно-мышечной системы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Лист1!$B$6:$D$6</c:f>
              <c:numCache>
                <c:formatCode>#,##0.00</c:formatCode>
                <c:ptCount val="3"/>
                <c:pt idx="0">
                  <c:v>1651.4</c:v>
                </c:pt>
                <c:pt idx="1">
                  <c:v>1853.8</c:v>
                </c:pt>
                <c:pt idx="2">
                  <c:v>2784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Болезни мочеполовой  системы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Лист1!$B$7:$D$7</c:f>
              <c:numCache>
                <c:formatCode>#,##0.00</c:formatCode>
                <c:ptCount val="3"/>
                <c:pt idx="0">
                  <c:v>1887.7</c:v>
                </c:pt>
                <c:pt idx="1">
                  <c:v>1941.5</c:v>
                </c:pt>
                <c:pt idx="2">
                  <c:v>2324.6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Болезни эндокринной  системы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704119850187267E-2"/>
                  <c:y val="8.818342151675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704119850187267E-2"/>
                  <c:y val="5.87889476778365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408239700374533E-3"/>
                  <c:y val="-1.1757789535567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Лист1!$B$8:$D$8</c:f>
              <c:numCache>
                <c:formatCode>#,##0.00</c:formatCode>
                <c:ptCount val="3"/>
                <c:pt idx="0">
                  <c:v>1039.2</c:v>
                </c:pt>
                <c:pt idx="1">
                  <c:v>1035.8</c:v>
                </c:pt>
                <c:pt idx="2">
                  <c:v>1846.7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Болезни нервной системы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1067415730337123E-2"/>
                  <c:y val="8.8183421516754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453183520599252E-2"/>
                  <c:y val="1.7636684303350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Лист1!$B$9:$D$9</c:f>
              <c:numCache>
                <c:formatCode>#,##0.00</c:formatCode>
                <c:ptCount val="3"/>
                <c:pt idx="0">
                  <c:v>1582.1</c:v>
                </c:pt>
                <c:pt idx="1">
                  <c:v>1649.8</c:v>
                </c:pt>
                <c:pt idx="2">
                  <c:v>1676.2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Лист1!$A$10</c:f>
              <c:strCache>
                <c:ptCount val="1"/>
                <c:pt idx="0">
                  <c:v>Болезни системы кровообращения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595.70000000000005</c:v>
                </c:pt>
                <c:pt idx="1">
                  <c:v>706.6</c:v>
                </c:pt>
                <c:pt idx="2" formatCode="#,##0.00">
                  <c:v>1076.3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Лист1!$A$11</c:f>
              <c:strCache>
                <c:ptCount val="1"/>
                <c:pt idx="0">
                  <c:v>Врожденные аномалии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625.9</c:v>
                </c:pt>
                <c:pt idx="1">
                  <c:v>619.1</c:v>
                </c:pt>
                <c:pt idx="2">
                  <c:v>690.9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Лист1!$A$12</c:f>
              <c:strCache>
                <c:ptCount val="1"/>
                <c:pt idx="0">
                  <c:v>Психические расстройства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>
                  <c:v>399.7</c:v>
                </c:pt>
                <c:pt idx="1">
                  <c:v>394.1</c:v>
                </c:pt>
                <c:pt idx="2">
                  <c:v>487.1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Лист1!$A$13</c:f>
              <c:strCache>
                <c:ptCount val="1"/>
                <c:pt idx="0">
                  <c:v>Болезни крови и кроветворных органов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Лист1!$B$13:$D$13</c:f>
              <c:numCache>
                <c:formatCode>General</c:formatCode>
                <c:ptCount val="3"/>
                <c:pt idx="0">
                  <c:v>423.7</c:v>
                </c:pt>
                <c:pt idx="1">
                  <c:v>453.1</c:v>
                </c:pt>
                <c:pt idx="2">
                  <c:v>447.2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Лист1!$A$14</c:f>
              <c:strCache>
                <c:ptCount val="1"/>
                <c:pt idx="0">
                  <c:v>Новообразования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Лист1!$B$14:$D$14</c:f>
              <c:numCache>
                <c:formatCode>General</c:formatCode>
                <c:ptCount val="3"/>
                <c:pt idx="0">
                  <c:v>268.2</c:v>
                </c:pt>
                <c:pt idx="1">
                  <c:v>254.9</c:v>
                </c:pt>
                <c:pt idx="2">
                  <c:v>269.3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6482400"/>
        <c:axId val="506482792"/>
      </c:lineChart>
      <c:catAx>
        <c:axId val="50648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482792"/>
        <c:crosses val="autoZero"/>
        <c:auto val="1"/>
        <c:lblAlgn val="ctr"/>
        <c:lblOffset val="100"/>
        <c:noMultiLvlLbl val="0"/>
      </c:catAx>
      <c:valAx>
        <c:axId val="506482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48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12172284644195E-2"/>
          <c:y val="0.70054177027213704"/>
          <c:w val="0.98146067415730343"/>
          <c:h val="0.286352137726205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DD5C-9A8A-4F9B-AA24-692ACF37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ЦМП</cp:lastModifiedBy>
  <cp:revision>14</cp:revision>
  <dcterms:created xsi:type="dcterms:W3CDTF">2024-04-17T05:11:00Z</dcterms:created>
  <dcterms:modified xsi:type="dcterms:W3CDTF">2024-04-22T04:18:00Z</dcterms:modified>
</cp:coreProperties>
</file>